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7693C" w:rsidRPr="00825B58" w:rsidRDefault="0077693C" w:rsidP="00825B58">
      <w:pPr>
        <w:jc w:val="center"/>
        <w:rPr>
          <w:rFonts w:ascii="Arial Rounded MT Bold" w:eastAsia="Calibri" w:hAnsi="Arial Rounded MT Bold"/>
          <w:b/>
          <w:color w:val="A7CE39"/>
          <w:sz w:val="32"/>
          <w:szCs w:val="32"/>
          <w:lang w:eastAsia="en-US"/>
        </w:rPr>
      </w:pPr>
      <w:r w:rsidRPr="00825B58">
        <w:rPr>
          <w:rFonts w:ascii="Arial Rounded MT Bold" w:eastAsia="Calibri" w:hAnsi="Arial Rounded MT Bold"/>
          <w:b/>
          <w:color w:val="A7CE39"/>
          <w:sz w:val="32"/>
          <w:szCs w:val="32"/>
          <w:lang w:eastAsia="en-US"/>
        </w:rPr>
        <w:t xml:space="preserve">RESULTATS DU CONCOURS DES VINS PRIMEURS </w:t>
      </w:r>
    </w:p>
    <w:p w:rsidR="0077693C" w:rsidRDefault="0077693C" w:rsidP="00825B58">
      <w:pPr>
        <w:jc w:val="center"/>
        <w:rPr>
          <w:rFonts w:ascii="Arial Rounded MT Bold" w:eastAsia="Calibri" w:hAnsi="Arial Rounded MT Bold"/>
          <w:b/>
          <w:color w:val="A7CE39"/>
          <w:sz w:val="32"/>
          <w:szCs w:val="32"/>
          <w:lang w:eastAsia="en-US"/>
        </w:rPr>
      </w:pPr>
      <w:r w:rsidRPr="00825B58">
        <w:rPr>
          <w:rFonts w:ascii="Arial Rounded MT Bold" w:eastAsia="Calibri" w:hAnsi="Arial Rounded MT Bold"/>
          <w:b/>
          <w:color w:val="A7CE39"/>
          <w:sz w:val="32"/>
          <w:szCs w:val="32"/>
          <w:lang w:eastAsia="en-US"/>
        </w:rPr>
        <w:t>IGP SUD DE FRANCE AUDOIS 201</w:t>
      </w:r>
      <w:r>
        <w:rPr>
          <w:rFonts w:ascii="Arial Rounded MT Bold" w:eastAsia="Calibri" w:hAnsi="Arial Rounded MT Bold"/>
          <w:b/>
          <w:color w:val="A7CE39"/>
          <w:sz w:val="32"/>
          <w:szCs w:val="32"/>
          <w:lang w:eastAsia="en-US"/>
        </w:rPr>
        <w:t>5</w:t>
      </w:r>
    </w:p>
    <w:p w:rsidR="00D613FC" w:rsidRPr="00825B58" w:rsidRDefault="00D613FC" w:rsidP="00825B58">
      <w:pPr>
        <w:jc w:val="center"/>
        <w:rPr>
          <w:rFonts w:ascii="Arial Rounded MT Bold" w:eastAsia="Calibri" w:hAnsi="Arial Rounded MT Bold"/>
          <w:b/>
          <w:color w:val="A7CE39"/>
          <w:sz w:val="32"/>
          <w:szCs w:val="32"/>
          <w:lang w:eastAsia="en-US"/>
        </w:rPr>
      </w:pPr>
    </w:p>
    <w:p w:rsidR="0077693C" w:rsidRDefault="0077693C" w:rsidP="00825B58"/>
    <w:p w:rsidR="0077693C" w:rsidRDefault="0077693C" w:rsidP="00825B58">
      <w:pPr>
        <w:spacing w:after="120"/>
        <w:rPr>
          <w:rFonts w:ascii="Arial Rounded MT Bold" w:hAnsi="Arial Rounded MT Bold"/>
          <w:b/>
          <w:color w:val="EF8214"/>
          <w:sz w:val="32"/>
          <w:szCs w:val="32"/>
          <w:u w:val="single"/>
        </w:rPr>
      </w:pPr>
      <w:r w:rsidRPr="00825B58">
        <w:rPr>
          <w:rFonts w:ascii="Arial Rounded MT Bold" w:hAnsi="Arial Rounded MT Bold"/>
          <w:b/>
          <w:color w:val="EF8214"/>
          <w:sz w:val="32"/>
          <w:szCs w:val="32"/>
          <w:u w:val="single"/>
        </w:rPr>
        <w:t>Rouge</w:t>
      </w:r>
    </w:p>
    <w:p w:rsidR="00D613FC" w:rsidRPr="00825B58" w:rsidRDefault="00D613FC" w:rsidP="00825B58">
      <w:pPr>
        <w:spacing w:after="120"/>
        <w:rPr>
          <w:rFonts w:ascii="Arial Rounded MT Bold" w:hAnsi="Arial Rounded MT Bold"/>
          <w:b/>
          <w:color w:val="EF8214"/>
          <w:sz w:val="32"/>
          <w:szCs w:val="32"/>
          <w:u w:val="single"/>
        </w:rPr>
      </w:pPr>
    </w:p>
    <w:p w:rsidR="0077693C" w:rsidRDefault="0077693C" w:rsidP="0077693C">
      <w:pPr>
        <w:tabs>
          <w:tab w:val="left" w:pos="1560"/>
        </w:tabs>
        <w:rPr>
          <w:rFonts w:ascii="Calibri" w:eastAsia="Calibri" w:hAnsi="Calibri" w:cs="Arial"/>
          <w:sz w:val="24"/>
          <w:szCs w:val="24"/>
          <w:lang w:eastAsia="en-US"/>
        </w:rPr>
      </w:pP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1er</w:t>
      </w:r>
      <w:r w:rsidRPr="00825B58"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prix</w:t>
      </w:r>
      <w:r w:rsidRPr="00825B58">
        <w:rPr>
          <w:rFonts w:ascii="Calibri" w:eastAsia="Calibri" w:hAnsi="Calibri" w:cs="Arial"/>
          <w:b/>
          <w:sz w:val="24"/>
          <w:szCs w:val="28"/>
          <w:lang w:eastAsia="en-US"/>
        </w:rPr>
        <w:t> :</w:t>
      </w:r>
      <w:r w:rsidRPr="00825B58">
        <w:rPr>
          <w:rFonts w:ascii="Calibri" w:eastAsia="Calibri" w:hAnsi="Calibri"/>
          <w:b/>
          <w:sz w:val="24"/>
          <w:szCs w:val="32"/>
          <w:lang w:eastAsia="en-US"/>
        </w:rPr>
        <w:t xml:space="preserve"> </w:t>
      </w:r>
      <w:r w:rsidRPr="00825B58">
        <w:rPr>
          <w:rFonts w:ascii="Calibri" w:eastAsia="Calibri" w:hAnsi="Calibri"/>
          <w:b/>
          <w:sz w:val="24"/>
          <w:szCs w:val="32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SCAV Coursan Armissan Béziers</w:t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37 rue de l'espérance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11110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COURSAN</w:t>
      </w:r>
      <w:r w:rsidRPr="00825B58">
        <w:rPr>
          <w:rFonts w:ascii="Calibri" w:eastAsia="Calibri" w:hAnsi="Calibri" w:cs="Arial"/>
          <w:sz w:val="24"/>
          <w:szCs w:val="24"/>
          <w:lang w:eastAsia="en-US"/>
        </w:rPr>
        <w:br/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825B58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Primeur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Aude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jc w:val="both"/>
        <w:rPr>
          <w:rFonts w:ascii="Calibri" w:eastAsia="Calibri" w:hAnsi="Calibri" w:cs="Arial"/>
          <w:i/>
          <w:sz w:val="24"/>
          <w:szCs w:val="24"/>
          <w:lang w:eastAsia="en-US"/>
        </w:rPr>
      </w:pPr>
      <w:r>
        <w:rPr>
          <w:rFonts w:ascii="Calibri" w:eastAsia="Calibri" w:hAnsi="Calibri" w:cs="Arial"/>
          <w:i/>
          <w:sz w:val="24"/>
          <w:szCs w:val="24"/>
          <w:lang w:eastAsia="en-US"/>
        </w:rPr>
        <w:t>Belle brillance caractéristique du vin primeur. Beaucoup de fruits, belle fraicheur en bouche. Très bel équilibre</w:t>
      </w:r>
      <w:r w:rsidRPr="00825B58">
        <w:rPr>
          <w:rFonts w:ascii="Calibri" w:eastAsia="Calibri" w:hAnsi="Calibri" w:cs="Arial"/>
          <w:i/>
          <w:sz w:val="24"/>
          <w:szCs w:val="24"/>
          <w:lang w:eastAsia="en-US"/>
        </w:rPr>
        <w:t>.</w:t>
      </w:r>
    </w:p>
    <w:p w:rsidR="0077693C" w:rsidRPr="00825B58" w:rsidRDefault="0077693C" w:rsidP="0077693C">
      <w:pPr>
        <w:tabs>
          <w:tab w:val="left" w:pos="1560"/>
        </w:tabs>
        <w:jc w:val="both"/>
        <w:rPr>
          <w:rFonts w:ascii="Calibri" w:hAnsi="Calibri"/>
          <w:sz w:val="24"/>
        </w:rPr>
      </w:pPr>
    </w:p>
    <w:p w:rsidR="0077693C" w:rsidRDefault="0077693C" w:rsidP="0077693C">
      <w:pPr>
        <w:tabs>
          <w:tab w:val="left" w:pos="1560"/>
        </w:tabs>
        <w:rPr>
          <w:rFonts w:ascii="Calibri" w:eastAsia="Calibri" w:hAnsi="Calibri" w:cs="Arial"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</w:t>
      </w: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2ème</w:t>
      </w:r>
      <w:r w:rsidRPr="00825B58"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prix</w:t>
      </w:r>
      <w:r w:rsidRPr="00825B58">
        <w:rPr>
          <w:rFonts w:ascii="Calibri" w:eastAsia="Calibri" w:hAnsi="Calibri" w:cs="Arial"/>
          <w:b/>
          <w:sz w:val="24"/>
          <w:szCs w:val="28"/>
          <w:lang w:eastAsia="en-US"/>
        </w:rPr>
        <w:t> :</w:t>
      </w:r>
      <w:r w:rsidRPr="00825B58">
        <w:rPr>
          <w:rFonts w:ascii="Calibri" w:eastAsia="Calibri" w:hAnsi="Calibri"/>
          <w:b/>
          <w:sz w:val="24"/>
          <w:szCs w:val="32"/>
          <w:lang w:eastAsia="en-US"/>
        </w:rPr>
        <w:t xml:space="preserve"> </w:t>
      </w:r>
      <w:r w:rsidRPr="00825B58">
        <w:rPr>
          <w:rFonts w:ascii="Calibri" w:eastAsia="Calibri" w:hAnsi="Calibri"/>
          <w:b/>
          <w:sz w:val="24"/>
          <w:szCs w:val="32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Cave La Vigneronne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22 av. de la Distillerie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11120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CANET D'AUDE</w:t>
      </w:r>
      <w:r w:rsidRPr="00825B58">
        <w:rPr>
          <w:rFonts w:ascii="Calibri" w:eastAsia="Calibri" w:hAnsi="Calibri" w:cs="Arial"/>
          <w:sz w:val="24"/>
          <w:szCs w:val="24"/>
          <w:lang w:eastAsia="en-US"/>
        </w:rPr>
        <w:br/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825B58">
        <w:rPr>
          <w:rFonts w:ascii="Calibri" w:eastAsia="Calibri" w:hAnsi="Calibri" w:cs="Arial"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Primeur Rouge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Aude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jc w:val="both"/>
        <w:rPr>
          <w:rFonts w:ascii="Calibri" w:eastAsia="Calibri" w:hAnsi="Calibri" w:cs="Arial"/>
          <w:i/>
          <w:sz w:val="24"/>
          <w:szCs w:val="24"/>
          <w:lang w:eastAsia="en-US"/>
        </w:rPr>
      </w:pPr>
      <w:r>
        <w:rPr>
          <w:rFonts w:ascii="Calibri" w:eastAsia="Calibri" w:hAnsi="Calibri" w:cs="Arial"/>
          <w:i/>
          <w:sz w:val="24"/>
          <w:szCs w:val="24"/>
          <w:lang w:eastAsia="en-US"/>
        </w:rPr>
        <w:t>Très belle couleur brillante, nez fruité. Bel éclat en bouche avec un joli équilibre du fruit et de la fraicheur.</w:t>
      </w:r>
    </w:p>
    <w:p w:rsidR="0077693C" w:rsidRPr="00825B58" w:rsidRDefault="0077693C" w:rsidP="0077693C">
      <w:pPr>
        <w:tabs>
          <w:tab w:val="left" w:pos="1560"/>
        </w:tabs>
        <w:jc w:val="both"/>
        <w:rPr>
          <w:rFonts w:ascii="Calibri" w:hAnsi="Calibri"/>
          <w:sz w:val="24"/>
        </w:rPr>
      </w:pPr>
    </w:p>
    <w:p w:rsidR="0077693C" w:rsidRDefault="0077693C" w:rsidP="0077693C">
      <w:pPr>
        <w:tabs>
          <w:tab w:val="left" w:pos="1560"/>
        </w:tabs>
        <w:rPr>
          <w:rFonts w:ascii="Calibri" w:eastAsia="Calibri" w:hAnsi="Calibri" w:cs="Arial"/>
          <w:b/>
          <w:noProof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</w:t>
      </w: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3ème</w:t>
      </w:r>
      <w:r w:rsidRPr="00825B58"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prix</w:t>
      </w:r>
      <w:r w:rsidRPr="00825B58">
        <w:rPr>
          <w:rFonts w:ascii="Calibri" w:eastAsia="Calibri" w:hAnsi="Calibri" w:cs="Arial"/>
          <w:b/>
          <w:sz w:val="24"/>
          <w:szCs w:val="28"/>
          <w:lang w:eastAsia="en-US"/>
        </w:rPr>
        <w:t> :</w:t>
      </w:r>
      <w:r w:rsidRPr="00825B58">
        <w:rPr>
          <w:rFonts w:ascii="Calibri" w:eastAsia="Calibri" w:hAnsi="Calibri"/>
          <w:b/>
          <w:sz w:val="24"/>
          <w:szCs w:val="32"/>
          <w:lang w:eastAsia="en-US"/>
        </w:rPr>
        <w:t xml:space="preserve"> </w:t>
      </w:r>
      <w:r w:rsidRPr="00825B58">
        <w:rPr>
          <w:rFonts w:ascii="Calibri" w:eastAsia="Calibri" w:hAnsi="Calibri"/>
          <w:b/>
          <w:sz w:val="24"/>
          <w:szCs w:val="32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Les Vignerons de Pouzols et Mailhac</w:t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b/>
          <w:noProof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RD 5 - Les auberges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11120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POUZOLS MINERVOIS</w:t>
      </w:r>
      <w:r w:rsidRPr="00825B58">
        <w:rPr>
          <w:rFonts w:ascii="Calibri" w:eastAsia="Calibri" w:hAnsi="Calibri" w:cs="Arial"/>
          <w:sz w:val="24"/>
          <w:szCs w:val="24"/>
          <w:lang w:eastAsia="en-US"/>
        </w:rPr>
        <w:br/>
      </w:r>
    </w:p>
    <w:p w:rsidR="0077693C" w:rsidRDefault="0077693C" w:rsidP="0077693C">
      <w:pPr>
        <w:tabs>
          <w:tab w:val="left" w:pos="1560"/>
        </w:tabs>
        <w:ind w:left="156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Vin Nouveau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Aude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jc w:val="both"/>
        <w:rPr>
          <w:rFonts w:ascii="Calibri" w:eastAsia="Calibri" w:hAnsi="Calibri" w:cs="Arial"/>
          <w:i/>
          <w:sz w:val="24"/>
          <w:szCs w:val="24"/>
          <w:lang w:eastAsia="en-US"/>
        </w:rPr>
      </w:pPr>
      <w:r>
        <w:rPr>
          <w:rFonts w:ascii="Calibri" w:eastAsia="Calibri" w:hAnsi="Calibri" w:cs="Arial"/>
          <w:i/>
          <w:sz w:val="24"/>
          <w:szCs w:val="24"/>
          <w:lang w:eastAsia="en-US"/>
        </w:rPr>
        <w:t>Belle robe rubis. Nez expressif, arôme fruité de framboise</w:t>
      </w:r>
      <w:r w:rsidRPr="00825B58">
        <w:rPr>
          <w:rFonts w:ascii="Calibri" w:eastAsia="Calibri" w:hAnsi="Calibri" w:cs="Arial"/>
          <w:i/>
          <w:sz w:val="24"/>
          <w:szCs w:val="24"/>
          <w:lang w:eastAsia="en-US"/>
        </w:rPr>
        <w:t>.</w:t>
      </w:r>
      <w:r>
        <w:rPr>
          <w:rFonts w:ascii="Calibri" w:eastAsia="Calibri" w:hAnsi="Calibri" w:cs="Arial"/>
          <w:i/>
          <w:sz w:val="24"/>
          <w:szCs w:val="24"/>
          <w:lang w:eastAsia="en-US"/>
        </w:rPr>
        <w:t xml:space="preserve"> Un vin facile à boire</w:t>
      </w:r>
    </w:p>
    <w:p w:rsidR="0077693C" w:rsidRPr="00825B58" w:rsidRDefault="0077693C" w:rsidP="0077693C">
      <w:pPr>
        <w:tabs>
          <w:tab w:val="left" w:pos="1560"/>
        </w:tabs>
        <w:rPr>
          <w:rFonts w:ascii="Calibri" w:hAnsi="Calibri"/>
          <w:sz w:val="24"/>
        </w:rPr>
      </w:pPr>
    </w:p>
    <w:p w:rsidR="0077693C" w:rsidRDefault="0077693C" w:rsidP="0077693C">
      <w:pPr>
        <w:tabs>
          <w:tab w:val="left" w:pos="1560"/>
        </w:tabs>
      </w:pPr>
    </w:p>
    <w:p w:rsidR="0077693C" w:rsidRDefault="0077693C" w:rsidP="0077693C">
      <w:pPr>
        <w:tabs>
          <w:tab w:val="left" w:pos="1560"/>
        </w:tabs>
        <w:spacing w:after="120"/>
        <w:rPr>
          <w:rFonts w:ascii="Arial Rounded MT Bold" w:hAnsi="Arial Rounded MT Bold"/>
          <w:b/>
          <w:color w:val="EF8214"/>
          <w:sz w:val="32"/>
          <w:szCs w:val="32"/>
          <w:u w:val="single"/>
        </w:rPr>
      </w:pPr>
      <w:r w:rsidRPr="00825B58">
        <w:rPr>
          <w:rFonts w:ascii="Arial Rounded MT Bold" w:hAnsi="Arial Rounded MT Bold"/>
          <w:b/>
          <w:color w:val="EF8214"/>
          <w:sz w:val="32"/>
          <w:szCs w:val="32"/>
          <w:u w:val="single"/>
        </w:rPr>
        <w:t>R</w:t>
      </w:r>
      <w:r>
        <w:rPr>
          <w:rFonts w:ascii="Arial Rounded MT Bold" w:hAnsi="Arial Rounded MT Bold"/>
          <w:b/>
          <w:color w:val="EF8214"/>
          <w:sz w:val="32"/>
          <w:szCs w:val="32"/>
          <w:u w:val="single"/>
        </w:rPr>
        <w:t>osé</w:t>
      </w:r>
    </w:p>
    <w:p w:rsidR="00D613FC" w:rsidRPr="00825B58" w:rsidRDefault="00D613FC" w:rsidP="0077693C">
      <w:pPr>
        <w:tabs>
          <w:tab w:val="left" w:pos="1560"/>
        </w:tabs>
        <w:spacing w:after="120"/>
        <w:rPr>
          <w:rFonts w:ascii="Arial Rounded MT Bold" w:hAnsi="Arial Rounded MT Bold"/>
          <w:b/>
          <w:color w:val="EF8214"/>
          <w:sz w:val="32"/>
          <w:szCs w:val="32"/>
          <w:u w:val="single"/>
        </w:rPr>
      </w:pPr>
    </w:p>
    <w:p w:rsidR="0077693C" w:rsidRDefault="0077693C" w:rsidP="0077693C">
      <w:pPr>
        <w:tabs>
          <w:tab w:val="left" w:pos="1560"/>
        </w:tabs>
        <w:rPr>
          <w:rFonts w:ascii="Calibri" w:eastAsia="Calibri" w:hAnsi="Calibri" w:cs="Arial"/>
          <w:b/>
          <w:noProof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</w:t>
      </w: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1er</w:t>
      </w:r>
      <w:r w:rsidRPr="00825B58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prix</w:t>
      </w:r>
      <w:r w:rsidRPr="00825B58">
        <w:rPr>
          <w:rFonts w:asciiTheme="minorHAnsi" w:eastAsia="Calibri" w:hAnsiTheme="minorHAnsi" w:cs="Arial"/>
          <w:b/>
          <w:sz w:val="24"/>
          <w:szCs w:val="24"/>
          <w:lang w:eastAsia="en-US"/>
        </w:rPr>
        <w:t> :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SCAV Terre d'Expression</w:t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b/>
          <w:noProof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5 rue des coopératives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11200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FABREZAN</w:t>
      </w:r>
      <w:r w:rsidRPr="00825B58">
        <w:rPr>
          <w:rFonts w:asciiTheme="minorHAnsi" w:eastAsia="Calibri" w:hAnsiTheme="minorHAnsi" w:cs="Arial"/>
          <w:sz w:val="24"/>
          <w:szCs w:val="24"/>
          <w:lang w:eastAsia="en-US"/>
        </w:rPr>
        <w:br/>
      </w:r>
    </w:p>
    <w:p w:rsidR="0077693C" w:rsidRPr="00825B58" w:rsidRDefault="0077693C" w:rsidP="0077693C">
      <w:pPr>
        <w:tabs>
          <w:tab w:val="left" w:pos="1560"/>
        </w:tabs>
        <w:rPr>
          <w:rFonts w:asciiTheme="minorHAnsi" w:eastAsia="Calibri" w:hAnsiTheme="minorHAnsi" w:cs="Arial"/>
          <w:b/>
          <w:sz w:val="24"/>
          <w:szCs w:val="24"/>
          <w:lang w:eastAsia="en-US"/>
        </w:rPr>
      </w:pPr>
      <w:r w:rsidRPr="00825B58">
        <w:rPr>
          <w:rFonts w:asciiTheme="minorHAnsi" w:eastAsia="Calibri" w:hAnsiTheme="minorHAnsi" w:cs="Arial"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Primeur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Aude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eastAsia="Calibri" w:hAnsiTheme="minorHAnsi" w:cs="Arial"/>
          <w:i/>
          <w:sz w:val="24"/>
          <w:szCs w:val="24"/>
          <w:lang w:eastAsia="en-US"/>
        </w:rPr>
        <w:t>Belle robe rose pale. Nez agréable de  fruits frais, bouche acidulée, amylique, aux notes de fruits exotiques</w:t>
      </w:r>
      <w:r w:rsidRPr="00825B58">
        <w:rPr>
          <w:rFonts w:asciiTheme="minorHAnsi" w:eastAsia="Calibri" w:hAnsiTheme="minorHAnsi" w:cs="Arial"/>
          <w:i/>
          <w:sz w:val="24"/>
          <w:szCs w:val="24"/>
          <w:lang w:eastAsia="en-US"/>
        </w:rPr>
        <w:t>.</w:t>
      </w:r>
      <w:r>
        <w:rPr>
          <w:rFonts w:asciiTheme="minorHAnsi" w:eastAsia="Calibri" w:hAnsiTheme="minorHAnsi" w:cs="Arial"/>
          <w:i/>
          <w:sz w:val="24"/>
          <w:szCs w:val="24"/>
          <w:lang w:eastAsia="en-US"/>
        </w:rPr>
        <w:t xml:space="preserve"> Vin harmonieux et équilibré.</w:t>
      </w:r>
    </w:p>
    <w:p w:rsidR="0077693C" w:rsidRDefault="0077693C" w:rsidP="0077693C">
      <w:pPr>
        <w:tabs>
          <w:tab w:val="left" w:pos="1560"/>
        </w:tabs>
      </w:pPr>
    </w:p>
    <w:p w:rsidR="0077693C" w:rsidRDefault="0077693C" w:rsidP="0077693C">
      <w:pPr>
        <w:tabs>
          <w:tab w:val="left" w:pos="1560"/>
        </w:tabs>
        <w:rPr>
          <w:rFonts w:ascii="Calibri" w:eastAsia="Calibri" w:hAnsi="Calibri" w:cs="Arial"/>
          <w:b/>
          <w:noProof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</w:t>
      </w: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2ème</w:t>
      </w:r>
      <w:r w:rsidRPr="00825B58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prix</w:t>
      </w:r>
      <w:r w:rsidRPr="00825B58">
        <w:rPr>
          <w:rFonts w:asciiTheme="minorHAnsi" w:eastAsia="Calibri" w:hAnsiTheme="minorHAnsi" w:cs="Arial"/>
          <w:b/>
          <w:sz w:val="24"/>
          <w:szCs w:val="24"/>
          <w:lang w:eastAsia="en-US"/>
        </w:rPr>
        <w:t> :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Le Chai des Vignerons</w:t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b/>
          <w:noProof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15, avenue Frédéric Mistral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11200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LEZIGNAN CORBIERES</w:t>
      </w:r>
      <w:r w:rsidRPr="00825B58">
        <w:rPr>
          <w:rFonts w:asciiTheme="minorHAnsi" w:eastAsia="Calibri" w:hAnsiTheme="minorHAnsi" w:cs="Arial"/>
          <w:sz w:val="24"/>
          <w:szCs w:val="24"/>
          <w:lang w:eastAsia="en-US"/>
        </w:rPr>
        <w:br/>
      </w:r>
    </w:p>
    <w:p w:rsidR="0077693C" w:rsidRPr="00825B58" w:rsidRDefault="0077693C" w:rsidP="0077693C">
      <w:pPr>
        <w:tabs>
          <w:tab w:val="left" w:pos="1560"/>
        </w:tabs>
        <w:rPr>
          <w:rFonts w:asciiTheme="minorHAnsi" w:eastAsia="Calibri" w:hAnsiTheme="minorHAnsi" w:cs="Arial"/>
          <w:b/>
          <w:sz w:val="24"/>
          <w:szCs w:val="24"/>
          <w:lang w:eastAsia="en-US"/>
        </w:rPr>
      </w:pPr>
      <w:r w:rsidRPr="00825B58">
        <w:rPr>
          <w:rFonts w:asciiTheme="minorHAnsi" w:eastAsia="Calibri" w:hAnsiTheme="minorHAnsi" w:cs="Arial"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Primeur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Aude-Hauterive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eastAsia="Calibri" w:hAnsiTheme="minorHAnsi" w:cs="Arial"/>
          <w:i/>
          <w:sz w:val="24"/>
          <w:szCs w:val="24"/>
          <w:lang w:eastAsia="en-US"/>
        </w:rPr>
        <w:t>Jolie robe rosée. Nez de  fruits rouges, fraise, myrtille. Belle vivacité en bouche avec une légère pointe amylique (banane). Belle longueur en fin de bouche</w:t>
      </w:r>
      <w:r w:rsidRPr="00825B58">
        <w:rPr>
          <w:rFonts w:asciiTheme="minorHAnsi" w:eastAsia="Calibri" w:hAnsiTheme="minorHAnsi" w:cs="Arial"/>
          <w:i/>
          <w:sz w:val="24"/>
          <w:szCs w:val="24"/>
          <w:lang w:eastAsia="en-US"/>
        </w:rPr>
        <w:t>.</w:t>
      </w:r>
    </w:p>
    <w:p w:rsidR="0077693C" w:rsidRDefault="0077693C" w:rsidP="0077693C">
      <w:pPr>
        <w:tabs>
          <w:tab w:val="left" w:pos="1560"/>
        </w:tabs>
      </w:pPr>
    </w:p>
    <w:p w:rsidR="0077693C" w:rsidRDefault="0077693C">
      <w:pPr>
        <w:suppressAutoHyphens w:val="0"/>
      </w:pPr>
      <w:r>
        <w:br w:type="page"/>
      </w:r>
    </w:p>
    <w:p w:rsidR="0077693C" w:rsidRDefault="0077693C" w:rsidP="0077693C">
      <w:pPr>
        <w:tabs>
          <w:tab w:val="left" w:pos="1560"/>
        </w:tabs>
      </w:pPr>
    </w:p>
    <w:p w:rsidR="0077693C" w:rsidRDefault="0077693C" w:rsidP="0077693C">
      <w:pPr>
        <w:tabs>
          <w:tab w:val="left" w:pos="1560"/>
        </w:tabs>
        <w:spacing w:after="120"/>
        <w:rPr>
          <w:rFonts w:ascii="Arial Rounded MT Bold" w:hAnsi="Arial Rounded MT Bold"/>
          <w:b/>
          <w:color w:val="EF8214"/>
          <w:sz w:val="32"/>
          <w:szCs w:val="32"/>
          <w:u w:val="single"/>
        </w:rPr>
      </w:pPr>
      <w:r w:rsidRPr="00B72A15">
        <w:rPr>
          <w:rFonts w:ascii="Arial Rounded MT Bold" w:hAnsi="Arial Rounded MT Bold"/>
          <w:b/>
          <w:color w:val="EF8214"/>
          <w:sz w:val="32"/>
          <w:szCs w:val="32"/>
          <w:u w:val="single"/>
        </w:rPr>
        <w:t>B</w:t>
      </w:r>
      <w:r>
        <w:rPr>
          <w:rFonts w:ascii="Arial Rounded MT Bold" w:hAnsi="Arial Rounded MT Bold"/>
          <w:b/>
          <w:color w:val="EF8214"/>
          <w:sz w:val="32"/>
          <w:szCs w:val="32"/>
          <w:u w:val="single"/>
        </w:rPr>
        <w:t>lanc</w:t>
      </w:r>
    </w:p>
    <w:p w:rsidR="00D613FC" w:rsidRDefault="00D613FC" w:rsidP="0077693C">
      <w:pPr>
        <w:tabs>
          <w:tab w:val="left" w:pos="1560"/>
        </w:tabs>
        <w:spacing w:after="120"/>
        <w:rPr>
          <w:rFonts w:ascii="Arial Rounded MT Bold" w:hAnsi="Arial Rounded MT Bold"/>
          <w:b/>
          <w:color w:val="EF8214"/>
          <w:sz w:val="32"/>
          <w:szCs w:val="32"/>
          <w:u w:val="single"/>
        </w:rPr>
      </w:pPr>
    </w:p>
    <w:p w:rsidR="0077693C" w:rsidRDefault="0077693C" w:rsidP="0077693C">
      <w:pPr>
        <w:tabs>
          <w:tab w:val="left" w:pos="1560"/>
        </w:tabs>
        <w:spacing w:after="120"/>
        <w:rPr>
          <w:rFonts w:ascii="Calibri" w:eastAsia="Calibri" w:hAnsi="Calibri" w:cs="Arial"/>
          <w:b/>
          <w:noProof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</w:t>
      </w: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1er</w:t>
      </w:r>
      <w:r w:rsidRPr="00825B58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prix</w:t>
      </w:r>
      <w:r w:rsidRPr="00825B58">
        <w:rPr>
          <w:rFonts w:asciiTheme="minorHAnsi" w:eastAsia="Calibri" w:hAnsiTheme="minorHAnsi" w:cs="Arial"/>
          <w:b/>
          <w:sz w:val="24"/>
          <w:szCs w:val="24"/>
          <w:lang w:eastAsia="en-US"/>
        </w:rPr>
        <w:t> :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SCAV Terre d'Expression</w:t>
      </w:r>
    </w:p>
    <w:p w:rsidR="0077693C" w:rsidRPr="00825B58" w:rsidRDefault="0077693C" w:rsidP="0077693C">
      <w:pPr>
        <w:tabs>
          <w:tab w:val="left" w:pos="1560"/>
        </w:tabs>
        <w:spacing w:after="120"/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b/>
          <w:noProof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5 rue des coopératives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11200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FABREZAN</w:t>
      </w:r>
      <w:r w:rsidRPr="00825B58">
        <w:rPr>
          <w:rFonts w:asciiTheme="minorHAnsi" w:eastAsia="Calibri" w:hAnsiTheme="minorHAnsi" w:cs="Arial"/>
          <w:sz w:val="24"/>
          <w:szCs w:val="24"/>
          <w:lang w:eastAsia="en-US"/>
        </w:rPr>
        <w:br/>
      </w:r>
    </w:p>
    <w:p w:rsidR="0077693C" w:rsidRDefault="0077693C" w:rsidP="0077693C">
      <w:pPr>
        <w:tabs>
          <w:tab w:val="left" w:pos="1560"/>
        </w:tabs>
        <w:ind w:left="1560"/>
        <w:jc w:val="both"/>
        <w:rPr>
          <w:rFonts w:ascii="Calibri" w:eastAsia="Calibri" w:hAnsi="Calibri" w:cs="Arial"/>
          <w:b/>
          <w:sz w:val="24"/>
          <w:szCs w:val="24"/>
          <w:lang w:eastAsia="en-US"/>
        </w:rPr>
      </w:pP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Primeur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Aude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jc w:val="both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i/>
          <w:sz w:val="24"/>
          <w:szCs w:val="24"/>
          <w:lang w:eastAsia="en-US"/>
        </w:rPr>
        <w:t>Robe limpide, claire</w:t>
      </w:r>
      <w:r w:rsidRPr="00825B58">
        <w:rPr>
          <w:rFonts w:asciiTheme="minorHAnsi" w:eastAsia="Calibri" w:hAnsiTheme="minorHAnsi" w:cs="Arial"/>
          <w:i/>
          <w:sz w:val="24"/>
          <w:szCs w:val="24"/>
          <w:lang w:eastAsia="en-US"/>
        </w:rPr>
        <w:t>.</w:t>
      </w:r>
      <w:r>
        <w:rPr>
          <w:rFonts w:asciiTheme="minorHAnsi" w:eastAsia="Calibri" w:hAnsiTheme="minorHAnsi" w:cs="Arial"/>
          <w:i/>
          <w:sz w:val="24"/>
          <w:szCs w:val="24"/>
          <w:lang w:eastAsia="en-US"/>
        </w:rPr>
        <w:t xml:space="preserve"> Nez élégant, notes d’agrumes. Aromatique en bouche, fraicheur et vivacité, tout en équilibre. Finale persistante. Ce que l’on attend d’un vin primeur !</w:t>
      </w:r>
    </w:p>
    <w:p w:rsidR="0077693C" w:rsidRPr="00825B58" w:rsidRDefault="0077693C" w:rsidP="0077693C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77693C" w:rsidRDefault="0077693C" w:rsidP="0077693C">
      <w:pPr>
        <w:tabs>
          <w:tab w:val="left" w:pos="1560"/>
        </w:tabs>
        <w:rPr>
          <w:rFonts w:ascii="Calibri" w:eastAsia="Calibri" w:hAnsi="Calibri" w:cs="Arial"/>
          <w:b/>
          <w:noProof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</w:t>
      </w: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2ème</w:t>
      </w:r>
      <w:r w:rsidRPr="00825B58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prix</w:t>
      </w:r>
      <w:r w:rsidRPr="00825B58">
        <w:rPr>
          <w:rFonts w:asciiTheme="minorHAnsi" w:eastAsia="Calibri" w:hAnsiTheme="minorHAnsi" w:cs="Arial"/>
          <w:b/>
          <w:sz w:val="24"/>
          <w:szCs w:val="24"/>
          <w:lang w:eastAsia="en-US"/>
        </w:rPr>
        <w:t> :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SCEA Château La Grave</w:t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b/>
          <w:noProof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Château La Grave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11800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BADENS</w:t>
      </w:r>
      <w:r w:rsidRPr="00825B58">
        <w:rPr>
          <w:rFonts w:asciiTheme="minorHAnsi" w:eastAsia="Calibri" w:hAnsiTheme="minorHAnsi" w:cs="Arial"/>
          <w:sz w:val="24"/>
          <w:szCs w:val="24"/>
          <w:lang w:eastAsia="en-US"/>
        </w:rPr>
        <w:br/>
      </w:r>
    </w:p>
    <w:p w:rsidR="0077693C" w:rsidRPr="00825B58" w:rsidRDefault="0077693C" w:rsidP="0077693C">
      <w:pPr>
        <w:tabs>
          <w:tab w:val="left" w:pos="1560"/>
        </w:tabs>
        <w:rPr>
          <w:rFonts w:asciiTheme="minorHAnsi" w:eastAsia="Calibri" w:hAnsiTheme="minorHAnsi" w:cs="Arial"/>
          <w:b/>
          <w:sz w:val="24"/>
          <w:szCs w:val="24"/>
          <w:lang w:eastAsia="en-US"/>
        </w:rPr>
      </w:pPr>
      <w:r w:rsidRPr="00825B58">
        <w:rPr>
          <w:rFonts w:asciiTheme="minorHAnsi" w:eastAsia="Calibri" w:hAnsiTheme="minorHAnsi" w:cs="Arial"/>
          <w:b/>
          <w:sz w:val="24"/>
          <w:szCs w:val="24"/>
          <w:lang w:eastAsia="en-US"/>
        </w:rPr>
        <w:tab/>
      </w:r>
      <w:bookmarkStart w:id="0" w:name="_GoBack"/>
      <w:bookmarkEnd w:id="0"/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Domaine La Grave Primeur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Coteaux de Peyriac-Haut de Badens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i/>
          <w:sz w:val="24"/>
          <w:szCs w:val="24"/>
          <w:lang w:eastAsia="en-US"/>
        </w:rPr>
        <w:t>Robe brillante. Vin très aromatique, explosif en bouche. Arômes persistants portés par la vivacité.</w:t>
      </w:r>
    </w:p>
    <w:p w:rsidR="0077693C" w:rsidRPr="00825B58" w:rsidRDefault="0077693C" w:rsidP="0077693C">
      <w:pPr>
        <w:tabs>
          <w:tab w:val="left" w:pos="1560"/>
        </w:tabs>
        <w:rPr>
          <w:rFonts w:asciiTheme="minorHAnsi" w:hAnsiTheme="minorHAnsi"/>
          <w:sz w:val="24"/>
          <w:szCs w:val="24"/>
        </w:rPr>
      </w:pPr>
    </w:p>
    <w:p w:rsidR="0077693C" w:rsidRDefault="0077693C" w:rsidP="0077693C">
      <w:pPr>
        <w:tabs>
          <w:tab w:val="left" w:pos="1560"/>
        </w:tabs>
        <w:rPr>
          <w:rFonts w:ascii="Calibri" w:eastAsia="Calibri" w:hAnsi="Calibri" w:cs="Arial"/>
          <w:b/>
          <w:noProof/>
          <w:sz w:val="24"/>
          <w:szCs w:val="24"/>
          <w:lang w:eastAsia="en-US"/>
        </w:rPr>
      </w:pPr>
      <w:r>
        <w:rPr>
          <w:rFonts w:ascii="Calibri" w:eastAsia="Calibri" w:hAnsi="Calibri" w:cs="Arial"/>
          <w:b/>
          <w:sz w:val="24"/>
          <w:szCs w:val="28"/>
          <w:u w:val="single"/>
          <w:lang w:eastAsia="en-US"/>
        </w:rPr>
        <w:t xml:space="preserve"> </w:t>
      </w:r>
      <w:r w:rsidRPr="006F3728">
        <w:rPr>
          <w:rFonts w:ascii="Calibri" w:eastAsia="Calibri" w:hAnsi="Calibri" w:cs="Arial"/>
          <w:b/>
          <w:noProof/>
          <w:sz w:val="24"/>
          <w:szCs w:val="28"/>
          <w:u w:val="single"/>
          <w:lang w:eastAsia="en-US"/>
        </w:rPr>
        <w:t>3ème</w:t>
      </w:r>
      <w:r w:rsidRPr="00825B58">
        <w:rPr>
          <w:rFonts w:asciiTheme="minorHAnsi" w:eastAsia="Calibri" w:hAnsiTheme="minorHAnsi" w:cs="Arial"/>
          <w:b/>
          <w:sz w:val="24"/>
          <w:szCs w:val="24"/>
          <w:u w:val="single"/>
          <w:lang w:eastAsia="en-US"/>
        </w:rPr>
        <w:t xml:space="preserve"> prix</w:t>
      </w:r>
      <w:r w:rsidRPr="00825B58">
        <w:rPr>
          <w:rFonts w:asciiTheme="minorHAnsi" w:eastAsia="Calibri" w:hAnsiTheme="minorHAnsi" w:cs="Arial"/>
          <w:b/>
          <w:sz w:val="24"/>
          <w:szCs w:val="24"/>
          <w:lang w:eastAsia="en-US"/>
        </w:rPr>
        <w:t> :</w:t>
      </w:r>
      <w:r w:rsidRPr="00825B58">
        <w:rPr>
          <w:rFonts w:asciiTheme="minorHAnsi" w:eastAsia="Calibri" w:hAnsiTheme="minorHAnsi"/>
          <w:b/>
          <w:sz w:val="24"/>
          <w:szCs w:val="24"/>
          <w:lang w:eastAsia="en-US"/>
        </w:rPr>
        <w:t xml:space="preserve"> </w:t>
      </w:r>
      <w:r>
        <w:rPr>
          <w:rFonts w:asciiTheme="minorHAnsi" w:eastAsia="Calibri" w:hAnsiTheme="minorHAnsi"/>
          <w:b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Les Vignerons de Pouzols et Mailhac</w:t>
      </w:r>
    </w:p>
    <w:p w:rsidR="0077693C" w:rsidRPr="00825B58" w:rsidRDefault="0077693C" w:rsidP="0077693C">
      <w:pPr>
        <w:tabs>
          <w:tab w:val="left" w:pos="1560"/>
        </w:tabs>
        <w:rPr>
          <w:rFonts w:ascii="Calibri" w:eastAsia="Calibri" w:hAnsi="Calibri" w:cs="Arial"/>
          <w:sz w:val="12"/>
          <w:szCs w:val="12"/>
          <w:lang w:eastAsia="en-US"/>
        </w:rPr>
      </w:pPr>
      <w:r>
        <w:rPr>
          <w:rFonts w:ascii="Calibri" w:eastAsia="Calibri" w:hAnsi="Calibri" w:cs="Arial"/>
          <w:b/>
          <w:noProof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RD 5 - Les auberges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-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11120</w:t>
      </w:r>
      <w:r>
        <w:rPr>
          <w:rFonts w:ascii="Calibri" w:eastAsia="Calibri" w:hAnsi="Calibri" w:cs="Arial"/>
          <w:sz w:val="24"/>
          <w:szCs w:val="24"/>
          <w:lang w:eastAsia="en-US"/>
        </w:rPr>
        <w:t xml:space="preserve"> </w:t>
      </w:r>
      <w:r w:rsidRPr="006F3728">
        <w:rPr>
          <w:rFonts w:ascii="Calibri" w:eastAsia="Calibri" w:hAnsi="Calibri" w:cs="Arial"/>
          <w:noProof/>
          <w:sz w:val="24"/>
          <w:szCs w:val="24"/>
          <w:lang w:eastAsia="en-US"/>
        </w:rPr>
        <w:t>POUZOLS MINERVOIS</w:t>
      </w:r>
      <w:r w:rsidRPr="00825B58">
        <w:rPr>
          <w:rFonts w:asciiTheme="minorHAnsi" w:eastAsia="Calibri" w:hAnsiTheme="minorHAnsi" w:cs="Arial"/>
          <w:sz w:val="24"/>
          <w:szCs w:val="24"/>
          <w:lang w:eastAsia="en-US"/>
        </w:rPr>
        <w:br/>
      </w:r>
    </w:p>
    <w:p w:rsidR="0077693C" w:rsidRPr="00825B58" w:rsidRDefault="0077693C" w:rsidP="0077693C">
      <w:pPr>
        <w:tabs>
          <w:tab w:val="left" w:pos="1560"/>
        </w:tabs>
        <w:rPr>
          <w:rFonts w:asciiTheme="minorHAnsi" w:eastAsia="Calibri" w:hAnsiTheme="minorHAnsi" w:cs="Arial"/>
          <w:b/>
          <w:sz w:val="24"/>
          <w:szCs w:val="24"/>
          <w:lang w:eastAsia="en-US"/>
        </w:rPr>
      </w:pPr>
      <w:r w:rsidRPr="00825B58">
        <w:rPr>
          <w:rFonts w:asciiTheme="minorHAnsi" w:eastAsia="Calibri" w:hAnsiTheme="minorHAnsi" w:cs="Arial"/>
          <w:b/>
          <w:sz w:val="24"/>
          <w:szCs w:val="24"/>
          <w:lang w:eastAsia="en-US"/>
        </w:rPr>
        <w:tab/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Vin Nouveau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, </w:t>
      </w:r>
      <w:r w:rsidRPr="006F3728">
        <w:rPr>
          <w:rFonts w:ascii="Calibri" w:eastAsia="Calibri" w:hAnsi="Calibri" w:cs="Arial"/>
          <w:b/>
          <w:noProof/>
          <w:sz w:val="24"/>
          <w:szCs w:val="24"/>
          <w:lang w:eastAsia="en-US"/>
        </w:rPr>
        <w:t>IGP Aude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 xml:space="preserve"> </w:t>
      </w:r>
      <w:r w:rsidRPr="00825B58">
        <w:rPr>
          <w:rFonts w:ascii="Calibri" w:eastAsia="Calibri" w:hAnsi="Calibri" w:cs="Arial"/>
          <w:b/>
          <w:sz w:val="24"/>
          <w:szCs w:val="24"/>
          <w:lang w:eastAsia="en-US"/>
        </w:rPr>
        <w:t xml:space="preserve"> 201</w:t>
      </w:r>
      <w:r>
        <w:rPr>
          <w:rFonts w:ascii="Calibri" w:eastAsia="Calibri" w:hAnsi="Calibri" w:cs="Arial"/>
          <w:b/>
          <w:sz w:val="24"/>
          <w:szCs w:val="24"/>
          <w:lang w:eastAsia="en-US"/>
        </w:rPr>
        <w:t>5</w:t>
      </w:r>
    </w:p>
    <w:p w:rsidR="0077693C" w:rsidRPr="00825B58" w:rsidRDefault="0077693C" w:rsidP="0077693C">
      <w:pPr>
        <w:tabs>
          <w:tab w:val="left" w:pos="1560"/>
        </w:tabs>
        <w:ind w:left="1560"/>
        <w:rPr>
          <w:rFonts w:asciiTheme="minorHAnsi" w:eastAsia="Calibri" w:hAnsiTheme="minorHAnsi" w:cs="Arial"/>
          <w:i/>
          <w:sz w:val="24"/>
          <w:szCs w:val="24"/>
          <w:lang w:eastAsia="en-US"/>
        </w:rPr>
      </w:pPr>
      <w:r>
        <w:rPr>
          <w:rFonts w:asciiTheme="minorHAnsi" w:eastAsia="Calibri" w:hAnsiTheme="minorHAnsi" w:cs="Arial"/>
          <w:i/>
          <w:sz w:val="24"/>
          <w:szCs w:val="24"/>
          <w:lang w:eastAsia="en-US"/>
        </w:rPr>
        <w:t>Nez explosif. Arômes très intenses de fruits frais, pêche blanche, citron. Vif et croquant.</w:t>
      </w:r>
    </w:p>
    <w:p w:rsidR="0077693C" w:rsidRDefault="0077693C" w:rsidP="0077693C">
      <w:pPr>
        <w:tabs>
          <w:tab w:val="left" w:pos="1560"/>
        </w:tabs>
      </w:pPr>
    </w:p>
    <w:p w:rsidR="0077693C" w:rsidRDefault="0077693C" w:rsidP="0077693C">
      <w:pPr>
        <w:tabs>
          <w:tab w:val="left" w:pos="1560"/>
        </w:tabs>
        <w:rPr>
          <w:rFonts w:ascii="Calibri" w:hAnsi="Calibri"/>
          <w:sz w:val="24"/>
          <w:szCs w:val="24"/>
        </w:rPr>
        <w:sectPr w:rsidR="0077693C" w:rsidSect="0077693C">
          <w:footerReference w:type="default" r:id="rId9"/>
          <w:pgSz w:w="11906" w:h="16838"/>
          <w:pgMar w:top="1021" w:right="1134" w:bottom="1021" w:left="1134" w:header="720" w:footer="709" w:gutter="0"/>
          <w:pgNumType w:start="1"/>
          <w:cols w:space="720"/>
          <w:docGrid w:linePitch="360"/>
        </w:sectPr>
      </w:pPr>
    </w:p>
    <w:p w:rsidR="0077693C" w:rsidRDefault="0077693C" w:rsidP="00E63B84">
      <w:pPr>
        <w:rPr>
          <w:rFonts w:ascii="Calibri" w:hAnsi="Calibri"/>
          <w:sz w:val="24"/>
          <w:szCs w:val="24"/>
        </w:rPr>
      </w:pPr>
    </w:p>
    <w:sectPr w:rsidR="0077693C" w:rsidSect="0077693C">
      <w:footerReference w:type="default" r:id="rId10"/>
      <w:type w:val="continuous"/>
      <w:pgSz w:w="11906" w:h="16838"/>
      <w:pgMar w:top="1021" w:right="1134" w:bottom="1021" w:left="1134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3C" w:rsidRDefault="0077693C">
      <w:r>
        <w:separator/>
      </w:r>
    </w:p>
  </w:endnote>
  <w:endnote w:type="continuationSeparator" w:id="0">
    <w:p w:rsidR="0077693C" w:rsidRDefault="00776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93C" w:rsidRDefault="0077693C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40D6684" wp14:editId="5122A108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3970" cy="147955"/>
              <wp:effectExtent l="5080" t="1270" r="0" b="3175"/>
              <wp:wrapSquare wrapText="largest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693C" w:rsidRDefault="0077693C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4pt;margin-top:.05pt;width:1.1pt;height:11.6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" stroked="f">
              <v:fill opacity="0"/>
              <v:textbox inset="0,0,0,0">
                <w:txbxContent>
                  <w:p w:rsidR="0077693C" w:rsidRDefault="0077693C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16C4" w:rsidRDefault="005F16C4">
    <w:pPr>
      <w:pStyle w:val="Pieddepage"/>
      <w:ind w:right="360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E56D5D5" wp14:editId="2456326F">
              <wp:simplePos x="0" y="0"/>
              <wp:positionH relativeFrom="page">
                <wp:posOffset>6824980</wp:posOffset>
              </wp:positionH>
              <wp:positionV relativeFrom="paragraph">
                <wp:posOffset>635</wp:posOffset>
              </wp:positionV>
              <wp:extent cx="13970" cy="147955"/>
              <wp:effectExtent l="5080" t="1270" r="0" b="317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479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F16C4" w:rsidRDefault="005F16C4">
                          <w:pPr>
                            <w:pStyle w:val="Pieddepag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7.4pt;margin-top:.05pt;width:1.1pt;height:11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" stroked="f">
              <v:fill opacity="0"/>
              <v:textbox inset="0,0,0,0">
                <w:txbxContent>
                  <w:p w:rsidR="005F16C4" w:rsidRDefault="005F16C4">
                    <w:pPr>
                      <w:pStyle w:val="Pieddepage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3C" w:rsidRDefault="0077693C">
      <w:r>
        <w:separator/>
      </w:r>
    </w:p>
  </w:footnote>
  <w:footnote w:type="continuationSeparator" w:id="0">
    <w:p w:rsidR="0077693C" w:rsidRDefault="00776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/>
        <w:sz w:val="24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Arial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Calibri" w:hAnsi="Calibri"/>
      </w:rPr>
    </w:lvl>
  </w:abstractNum>
  <w:abstractNum w:abstractNumId="3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33B71ECD"/>
    <w:multiLevelType w:val="hybridMultilevel"/>
    <w:tmpl w:val="A940AEDA"/>
    <w:lvl w:ilvl="0" w:tplc="2E2A652C">
      <w:start w:val="1"/>
      <w:numFmt w:val="bullet"/>
      <w:lvlText w:val="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59"/>
    <w:rsid w:val="000151F1"/>
    <w:rsid w:val="0003134F"/>
    <w:rsid w:val="00033EB2"/>
    <w:rsid w:val="000531E5"/>
    <w:rsid w:val="000C6968"/>
    <w:rsid w:val="000E3D4C"/>
    <w:rsid w:val="000E7375"/>
    <w:rsid w:val="00111460"/>
    <w:rsid w:val="00120BAD"/>
    <w:rsid w:val="00140BA0"/>
    <w:rsid w:val="00162C1E"/>
    <w:rsid w:val="001C420F"/>
    <w:rsid w:val="00226266"/>
    <w:rsid w:val="00231186"/>
    <w:rsid w:val="002324BA"/>
    <w:rsid w:val="00265AA7"/>
    <w:rsid w:val="002B2565"/>
    <w:rsid w:val="002D5AC8"/>
    <w:rsid w:val="0031228E"/>
    <w:rsid w:val="00334088"/>
    <w:rsid w:val="00335BB2"/>
    <w:rsid w:val="00384536"/>
    <w:rsid w:val="0039301F"/>
    <w:rsid w:val="003D2540"/>
    <w:rsid w:val="003D5A89"/>
    <w:rsid w:val="003D7952"/>
    <w:rsid w:val="003D7E3C"/>
    <w:rsid w:val="003E29A0"/>
    <w:rsid w:val="003E571A"/>
    <w:rsid w:val="004015D9"/>
    <w:rsid w:val="0043105B"/>
    <w:rsid w:val="00464DCE"/>
    <w:rsid w:val="0047571A"/>
    <w:rsid w:val="00485A54"/>
    <w:rsid w:val="004A2DD7"/>
    <w:rsid w:val="004A5969"/>
    <w:rsid w:val="004B1519"/>
    <w:rsid w:val="004E035A"/>
    <w:rsid w:val="0054349D"/>
    <w:rsid w:val="00555D7C"/>
    <w:rsid w:val="0055797B"/>
    <w:rsid w:val="00587614"/>
    <w:rsid w:val="005A6A57"/>
    <w:rsid w:val="005B2E3F"/>
    <w:rsid w:val="005C6947"/>
    <w:rsid w:val="005D7734"/>
    <w:rsid w:val="005E5B26"/>
    <w:rsid w:val="005F16C4"/>
    <w:rsid w:val="00622BB4"/>
    <w:rsid w:val="006231C8"/>
    <w:rsid w:val="0063171D"/>
    <w:rsid w:val="006364FD"/>
    <w:rsid w:val="006456F2"/>
    <w:rsid w:val="0066635C"/>
    <w:rsid w:val="00666C59"/>
    <w:rsid w:val="00666FD4"/>
    <w:rsid w:val="00676ABC"/>
    <w:rsid w:val="006C1C7C"/>
    <w:rsid w:val="006C5235"/>
    <w:rsid w:val="006C58D8"/>
    <w:rsid w:val="007206BF"/>
    <w:rsid w:val="00727960"/>
    <w:rsid w:val="00746F44"/>
    <w:rsid w:val="00761319"/>
    <w:rsid w:val="0077693C"/>
    <w:rsid w:val="00796668"/>
    <w:rsid w:val="00806CC5"/>
    <w:rsid w:val="00825B58"/>
    <w:rsid w:val="008302AF"/>
    <w:rsid w:val="00843D39"/>
    <w:rsid w:val="00873F75"/>
    <w:rsid w:val="00885C9F"/>
    <w:rsid w:val="008E7301"/>
    <w:rsid w:val="00907DE6"/>
    <w:rsid w:val="009444A7"/>
    <w:rsid w:val="00946FFA"/>
    <w:rsid w:val="009723FF"/>
    <w:rsid w:val="00990482"/>
    <w:rsid w:val="009956C8"/>
    <w:rsid w:val="00A65376"/>
    <w:rsid w:val="00A7075A"/>
    <w:rsid w:val="00AE1733"/>
    <w:rsid w:val="00B210E3"/>
    <w:rsid w:val="00B72A15"/>
    <w:rsid w:val="00B9241A"/>
    <w:rsid w:val="00BA0038"/>
    <w:rsid w:val="00BA2468"/>
    <w:rsid w:val="00BC2127"/>
    <w:rsid w:val="00C13585"/>
    <w:rsid w:val="00C363E2"/>
    <w:rsid w:val="00C61F5D"/>
    <w:rsid w:val="00C76566"/>
    <w:rsid w:val="00C90814"/>
    <w:rsid w:val="00C94298"/>
    <w:rsid w:val="00C949B0"/>
    <w:rsid w:val="00C94CC7"/>
    <w:rsid w:val="00C9572B"/>
    <w:rsid w:val="00C96725"/>
    <w:rsid w:val="00C96AB8"/>
    <w:rsid w:val="00CA3B32"/>
    <w:rsid w:val="00CD7B82"/>
    <w:rsid w:val="00D07FA0"/>
    <w:rsid w:val="00D32061"/>
    <w:rsid w:val="00D4141D"/>
    <w:rsid w:val="00D5555B"/>
    <w:rsid w:val="00D613FC"/>
    <w:rsid w:val="00DC5270"/>
    <w:rsid w:val="00DE1A65"/>
    <w:rsid w:val="00DE2DBE"/>
    <w:rsid w:val="00E041CD"/>
    <w:rsid w:val="00E05B78"/>
    <w:rsid w:val="00E15F7F"/>
    <w:rsid w:val="00E167E4"/>
    <w:rsid w:val="00E63B84"/>
    <w:rsid w:val="00E84893"/>
    <w:rsid w:val="00E85ADB"/>
    <w:rsid w:val="00EB3DB0"/>
    <w:rsid w:val="00F65052"/>
    <w:rsid w:val="00F67B2E"/>
    <w:rsid w:val="00F837A1"/>
    <w:rsid w:val="00F921FE"/>
    <w:rsid w:val="00F923C4"/>
    <w:rsid w:val="00FA4F58"/>
    <w:rsid w:val="00FF4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Verdana" w:hAnsi="Verdana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4"/>
    </w:rPr>
  </w:style>
  <w:style w:type="character" w:customStyle="1" w:styleId="WW8Num2z0">
    <w:name w:val="WW8Num2z0"/>
    <w:rPr>
      <w:rFonts w:ascii="Verdana" w:hAnsi="Verdana" w:cs="Aria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3">
    <w:name w:val="Police par défaut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Verdana" w:eastAsia="Times New Roman" w:hAnsi="Verdana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alibri" w:eastAsia="Times New Roman" w:hAnsi="Calibri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Verdana" w:eastAsia="Times New Roman" w:hAnsi="Verdana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styleId="Accentuation">
    <w:name w:val="Emphasis"/>
    <w:qFormat/>
    <w:rPr>
      <w:i/>
      <w:iCs/>
    </w:rPr>
  </w:style>
  <w:style w:type="character" w:styleId="lev">
    <w:name w:val="Strong"/>
    <w:qFormat/>
    <w:rPr>
      <w:b/>
      <w:bCs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Stylepb">
    <w:name w:val="Style_pb"/>
    <w:basedOn w:val="Normal"/>
    <w:pPr>
      <w:overflowPunct w:val="0"/>
      <w:autoSpaceDE w:val="0"/>
      <w:spacing w:before="240" w:line="360" w:lineRule="exact"/>
      <w:ind w:firstLine="709"/>
      <w:jc w:val="both"/>
      <w:textAlignment w:val="baseline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msolistparagraph0">
    <w:name w:val="msolistparagraph"/>
    <w:basedOn w:val="Normal"/>
    <w:pPr>
      <w:suppressAutoHyphens w:val="0"/>
      <w:ind w:left="720"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rsid w:val="00C61F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61F5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ascii="Verdana" w:hAnsi="Verdana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24"/>
    </w:rPr>
  </w:style>
  <w:style w:type="character" w:customStyle="1" w:styleId="WW8Num2z0">
    <w:name w:val="WW8Num2z0"/>
    <w:rPr>
      <w:rFonts w:ascii="Verdana" w:hAnsi="Verdana" w:cs="Aria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3">
    <w:name w:val="Police par défaut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Verdana" w:eastAsia="Times New Roman" w:hAnsi="Verdana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Calibri" w:eastAsia="Times New Roman" w:hAnsi="Calibri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Verdana" w:eastAsia="Times New Roman" w:hAnsi="Verdana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styleId="Accentuation">
    <w:name w:val="Emphasis"/>
    <w:qFormat/>
    <w:rPr>
      <w:i/>
      <w:iCs/>
    </w:rPr>
  </w:style>
  <w:style w:type="character" w:styleId="lev">
    <w:name w:val="Strong"/>
    <w:qFormat/>
    <w:rPr>
      <w:b/>
      <w:bCs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Stylepb">
    <w:name w:val="Style_pb"/>
    <w:basedOn w:val="Normal"/>
    <w:pPr>
      <w:overflowPunct w:val="0"/>
      <w:autoSpaceDE w:val="0"/>
      <w:spacing w:before="240" w:line="360" w:lineRule="exact"/>
      <w:ind w:firstLine="709"/>
      <w:jc w:val="both"/>
      <w:textAlignment w:val="baseline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qFormat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msolistparagraph0">
    <w:name w:val="msolistparagraph"/>
    <w:basedOn w:val="Normal"/>
    <w:pPr>
      <w:suppressAutoHyphens w:val="0"/>
      <w:ind w:left="720"/>
    </w:pPr>
    <w:rPr>
      <w:rFonts w:ascii="Calibri" w:hAnsi="Calibri"/>
      <w:sz w:val="22"/>
      <w:szCs w:val="22"/>
    </w:rPr>
  </w:style>
  <w:style w:type="paragraph" w:styleId="Textedebulles">
    <w:name w:val="Balloon Text"/>
    <w:basedOn w:val="Normal"/>
    <w:link w:val="TextedebullesCar"/>
    <w:rsid w:val="00C61F5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61F5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BB9DB-A5CD-478B-B18A-2CC7F0A60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LANCEMENT DES VINS DE PAYS PRIMEURS</vt:lpstr>
    </vt:vector>
  </TitlesOfParts>
  <Company>*</Company>
  <LinksUpToDate>false</LinksUpToDate>
  <CharactersWithSpaces>2029</CharactersWithSpaces>
  <SharedDoc>false</SharedDoc>
  <HLinks>
    <vt:vector size="30" baseType="variant">
      <vt:variant>
        <vt:i4>4587626</vt:i4>
      </vt:variant>
      <vt:variant>
        <vt:i4>9</vt:i4>
      </vt:variant>
      <vt:variant>
        <vt:i4>0</vt:i4>
      </vt:variant>
      <vt:variant>
        <vt:i4>5</vt:i4>
      </vt:variant>
      <vt:variant>
        <vt:lpwstr>mailto:info@terredexpression.fr</vt:lpwstr>
      </vt:variant>
      <vt:variant>
        <vt:lpwstr/>
      </vt:variant>
      <vt:variant>
        <vt:i4>7667714</vt:i4>
      </vt:variant>
      <vt:variant>
        <vt:i4>6</vt:i4>
      </vt:variant>
      <vt:variant>
        <vt:i4>0</vt:i4>
      </vt:variant>
      <vt:variant>
        <vt:i4>5</vt:i4>
      </vt:variant>
      <vt:variant>
        <vt:lpwstr>mailto:vignerons.coursan@wanadoo.fr</vt:lpwstr>
      </vt:variant>
      <vt:variant>
        <vt:lpwstr/>
      </vt:variant>
      <vt:variant>
        <vt:i4>3080293</vt:i4>
      </vt:variant>
      <vt:variant>
        <vt:i4>3</vt:i4>
      </vt:variant>
      <vt:variant>
        <vt:i4>0</vt:i4>
      </vt:variant>
      <vt:variant>
        <vt:i4>5</vt:i4>
      </vt:variant>
      <vt:variant>
        <vt:lpwstr>http://www.narbonne.halles.fr/</vt:lpwstr>
      </vt:variant>
      <vt:variant>
        <vt:lpwstr/>
      </vt:variant>
      <vt:variant>
        <vt:i4>1769591</vt:i4>
      </vt:variant>
      <vt:variant>
        <vt:i4>0</vt:i4>
      </vt:variant>
      <vt:variant>
        <vt:i4>0</vt:i4>
      </vt:variant>
      <vt:variant>
        <vt:i4>5</vt:i4>
      </vt:variant>
      <vt:variant>
        <vt:lpwstr>mailto:a.monjoint@vignerons.com</vt:lpwstr>
      </vt:variant>
      <vt:variant>
        <vt:lpwstr/>
      </vt:variant>
      <vt:variant>
        <vt:i4>6750262</vt:i4>
      </vt:variant>
      <vt:variant>
        <vt:i4>-1</vt:i4>
      </vt:variant>
      <vt:variant>
        <vt:i4>1026</vt:i4>
      </vt:variant>
      <vt:variant>
        <vt:i4>1</vt:i4>
      </vt:variant>
      <vt:variant>
        <vt:lpwstr>cid:_2_424F5ACC424F58440037FAD9C1257D6C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LANCEMENT DES VINS DE PAYS PRIMEURS</dc:title>
  <dc:creator>aurelie</dc:creator>
  <cp:lastModifiedBy>Christine Authier-Bottos</cp:lastModifiedBy>
  <cp:revision>2</cp:revision>
  <cp:lastPrinted>2015-10-13T09:42:00Z</cp:lastPrinted>
  <dcterms:created xsi:type="dcterms:W3CDTF">2015-10-13T09:35:00Z</dcterms:created>
  <dcterms:modified xsi:type="dcterms:W3CDTF">2015-10-13T09:47:00Z</dcterms:modified>
</cp:coreProperties>
</file>